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6CFB" w:rsidRPr="00F54006" w:rsidRDefault="00C26CFB" w:rsidP="00C26CFB">
      <w:pPr>
        <w:jc w:val="center"/>
        <w:rPr>
          <w:b/>
          <w:sz w:val="24"/>
          <w:lang w:val="kk-KZ"/>
        </w:rPr>
      </w:pPr>
      <w:r>
        <w:rPr>
          <w:b/>
          <w:sz w:val="24"/>
          <w:lang w:val="kk-KZ"/>
        </w:rPr>
        <w:t>№  6</w:t>
      </w:r>
      <w:r w:rsidRPr="00F54006">
        <w:rPr>
          <w:b/>
          <w:sz w:val="24"/>
          <w:lang w:val="kk-KZ"/>
        </w:rPr>
        <w:t xml:space="preserve"> </w:t>
      </w:r>
      <w:r w:rsidR="0002337A">
        <w:rPr>
          <w:b/>
          <w:sz w:val="24"/>
          <w:lang w:val="kk-KZ"/>
        </w:rPr>
        <w:t>Зертханалық</w:t>
      </w:r>
      <w:bookmarkStart w:id="0" w:name="_GoBack"/>
      <w:bookmarkEnd w:id="0"/>
      <w:r>
        <w:rPr>
          <w:b/>
          <w:sz w:val="24"/>
          <w:lang w:val="kk-KZ"/>
        </w:rPr>
        <w:t xml:space="preserve"> </w:t>
      </w:r>
      <w:r w:rsidRPr="00F54006">
        <w:rPr>
          <w:b/>
          <w:sz w:val="24"/>
          <w:lang w:val="kk-KZ"/>
        </w:rPr>
        <w:t xml:space="preserve"> жұмыс</w:t>
      </w:r>
    </w:p>
    <w:p w:rsidR="00C26CFB" w:rsidRPr="00F54006" w:rsidRDefault="00C26CFB" w:rsidP="00C26CFB">
      <w:pPr>
        <w:jc w:val="both"/>
        <w:rPr>
          <w:sz w:val="24"/>
          <w:lang w:val="kk-KZ"/>
        </w:rPr>
      </w:pPr>
    </w:p>
    <w:p w:rsidR="00C26CFB" w:rsidRPr="00F54006" w:rsidRDefault="00C26CFB" w:rsidP="00C26CFB">
      <w:pPr>
        <w:ind w:left="708"/>
        <w:jc w:val="both"/>
        <w:rPr>
          <w:sz w:val="24"/>
          <w:lang w:val="kk-KZ"/>
        </w:rPr>
      </w:pPr>
      <w:r w:rsidRPr="00F54006">
        <w:rPr>
          <w:b/>
          <w:sz w:val="24"/>
          <w:lang w:val="kk-KZ"/>
        </w:rPr>
        <w:t xml:space="preserve">Тақырыбы: </w:t>
      </w:r>
      <w:r w:rsidRPr="00ED7FD1">
        <w:rPr>
          <w:color w:val="000000" w:themeColor="text1"/>
          <w:sz w:val="24"/>
          <w:szCs w:val="24"/>
          <w:lang w:val="kk-KZ"/>
        </w:rPr>
        <w:t>Ауыр металдармен және радионуклидтермен ластанған жерлерді агроэкологиялық бағалау: бағалау маңызы мен әдістері; а</w:t>
      </w:r>
      <w:r w:rsidRPr="00ED7FD1">
        <w:rPr>
          <w:sz w:val="24"/>
          <w:szCs w:val="24"/>
          <w:lang w:val="kk-KZ"/>
        </w:rPr>
        <w:t>уылшаруашылығында пайдаланылатын жерлардің радинулеидтермен ластануын бағалаудың әдістері; агрожүйелер мен шалғындарды радиоэкологиялық жіктеудің (классификация) ұстанымдары; шаруашылыққа пайдаланатын жерлердің радикуклидттермен ластануларын бейтараптандыру мүмкіндіктері.</w:t>
      </w:r>
    </w:p>
    <w:p w:rsidR="00C26CFB" w:rsidRPr="00F54006" w:rsidRDefault="00C26CFB" w:rsidP="00C26CFB">
      <w:pPr>
        <w:ind w:left="708"/>
        <w:jc w:val="both"/>
        <w:rPr>
          <w:sz w:val="24"/>
          <w:lang w:val="kk-KZ"/>
        </w:rPr>
      </w:pPr>
      <w:r w:rsidRPr="00F54006">
        <w:rPr>
          <w:b/>
          <w:sz w:val="24"/>
          <w:lang w:val="kk-KZ"/>
        </w:rPr>
        <w:t>Мақсаты:</w:t>
      </w:r>
      <w:r w:rsidRPr="00F54006">
        <w:rPr>
          <w:sz w:val="24"/>
          <w:lang w:val="kk-KZ"/>
        </w:rPr>
        <w:t xml:space="preserve"> </w:t>
      </w:r>
      <w:r>
        <w:rPr>
          <w:sz w:val="24"/>
          <w:lang w:val="kk-KZ"/>
        </w:rPr>
        <w:t>ЛБЕЖ –гі радинуклидтермен ластанған жерлерді бағалаудың әдістерімен танысу</w:t>
      </w:r>
    </w:p>
    <w:p w:rsidR="00C26CFB" w:rsidRDefault="00C26CFB" w:rsidP="00C26CFB">
      <w:pPr>
        <w:jc w:val="both"/>
        <w:rPr>
          <w:b/>
          <w:sz w:val="24"/>
          <w:lang w:val="kk-KZ"/>
        </w:rPr>
      </w:pPr>
      <w:r>
        <w:rPr>
          <w:b/>
          <w:sz w:val="24"/>
          <w:lang w:val="kk-KZ"/>
        </w:rPr>
        <w:t xml:space="preserve">             </w:t>
      </w:r>
      <w:r w:rsidRPr="00F54006">
        <w:rPr>
          <w:b/>
          <w:sz w:val="24"/>
          <w:lang w:val="kk-KZ"/>
        </w:rPr>
        <w:t xml:space="preserve">Тапсырмалар: </w:t>
      </w:r>
    </w:p>
    <w:p w:rsidR="00C26CFB" w:rsidRDefault="00C26CFB" w:rsidP="00C26CFB">
      <w:pPr>
        <w:jc w:val="center"/>
        <w:rPr>
          <w:b/>
          <w:sz w:val="24"/>
          <w:lang w:val="kk-KZ"/>
        </w:rPr>
      </w:pPr>
      <w:r>
        <w:rPr>
          <w:sz w:val="24"/>
          <w:lang w:val="kk-KZ"/>
        </w:rPr>
        <w:t>Ғылыми әдебиеттерді қолдана отырып мына сұрақтарды талдау:</w:t>
      </w:r>
    </w:p>
    <w:p w:rsidR="00C26CFB" w:rsidRPr="00F54006" w:rsidRDefault="00C26CFB" w:rsidP="00C26CFB">
      <w:pPr>
        <w:jc w:val="both"/>
        <w:rPr>
          <w:b/>
          <w:sz w:val="24"/>
          <w:lang w:val="kk-KZ"/>
        </w:rPr>
      </w:pPr>
    </w:p>
    <w:p w:rsidR="00C26CFB" w:rsidRPr="00644734" w:rsidRDefault="00C26CFB" w:rsidP="00C26CFB">
      <w:pPr>
        <w:jc w:val="both"/>
        <w:rPr>
          <w:sz w:val="24"/>
          <w:szCs w:val="24"/>
          <w:lang w:val="kk-KZ"/>
        </w:rPr>
      </w:pPr>
      <w:r w:rsidRPr="00644734">
        <w:rPr>
          <w:b/>
          <w:sz w:val="24"/>
          <w:lang w:val="kk-KZ"/>
        </w:rPr>
        <w:t xml:space="preserve">№  1 тапсырма.  </w:t>
      </w:r>
      <w:r w:rsidRPr="00644734">
        <w:rPr>
          <w:sz w:val="24"/>
          <w:szCs w:val="24"/>
          <w:lang w:val="kk-KZ"/>
        </w:rPr>
        <w:t xml:space="preserve">Қандай жағдайда ауыр металдар «микроэлементтер, ауыр металдар және шашыранды элементтер» деп аталады. Олардың пайдалы және пайдасыз қасиеттерін айтып, зерттеу әдістерін баяндаңыз. </w:t>
      </w:r>
    </w:p>
    <w:p w:rsidR="00C26CFB" w:rsidRPr="00644734" w:rsidRDefault="00C26CFB" w:rsidP="00C26CFB">
      <w:pPr>
        <w:jc w:val="both"/>
        <w:rPr>
          <w:sz w:val="24"/>
          <w:szCs w:val="24"/>
          <w:lang w:val="kk-KZ"/>
        </w:rPr>
      </w:pPr>
      <w:r w:rsidRPr="00644734">
        <w:rPr>
          <w:sz w:val="24"/>
          <w:szCs w:val="24"/>
          <w:lang w:val="kk-KZ"/>
        </w:rPr>
        <w:t xml:space="preserve"> </w:t>
      </w:r>
      <w:r w:rsidRPr="00644734">
        <w:rPr>
          <w:b/>
          <w:sz w:val="24"/>
          <w:lang w:val="kk-KZ"/>
        </w:rPr>
        <w:t xml:space="preserve">№  2 тапсырма. </w:t>
      </w:r>
      <w:r w:rsidRPr="00644734">
        <w:rPr>
          <w:sz w:val="24"/>
          <w:szCs w:val="24"/>
          <w:lang w:val="kk-KZ"/>
        </w:rPr>
        <w:t>Ауылшаруашылығында пайдаланылатын жерлардің радинулеидтермен ластануын бағалаудың әдістерін баяндап беріңіз.</w:t>
      </w:r>
    </w:p>
    <w:p w:rsidR="00C26CFB" w:rsidRPr="00644734" w:rsidRDefault="00C26CFB" w:rsidP="00C26CFB">
      <w:pPr>
        <w:jc w:val="both"/>
        <w:rPr>
          <w:b/>
          <w:sz w:val="24"/>
          <w:lang w:val="kk-KZ"/>
        </w:rPr>
      </w:pPr>
      <w:r>
        <w:rPr>
          <w:b/>
          <w:sz w:val="24"/>
          <w:lang w:val="kk-KZ"/>
        </w:rPr>
        <w:t>№</w:t>
      </w:r>
      <w:r w:rsidRPr="00644734">
        <w:rPr>
          <w:b/>
          <w:sz w:val="24"/>
          <w:lang w:val="kk-KZ"/>
        </w:rPr>
        <w:t xml:space="preserve"> 3 тапсырма.  </w:t>
      </w:r>
      <w:r w:rsidRPr="00644734">
        <w:rPr>
          <w:sz w:val="24"/>
          <w:szCs w:val="24"/>
          <w:lang w:val="kk-KZ"/>
        </w:rPr>
        <w:t>Агрожүйелер мен шалғындарды радиоэкологиялық жіктеудің (классификация) ұстанымдарын түсіндіріңіз.</w:t>
      </w:r>
    </w:p>
    <w:p w:rsidR="00C26CFB" w:rsidRPr="00644734" w:rsidRDefault="00C26CFB" w:rsidP="00C26CFB">
      <w:pPr>
        <w:jc w:val="both"/>
        <w:rPr>
          <w:sz w:val="24"/>
          <w:szCs w:val="24"/>
          <w:lang w:val="kk-KZ"/>
        </w:rPr>
      </w:pPr>
      <w:r>
        <w:rPr>
          <w:b/>
          <w:sz w:val="24"/>
          <w:lang w:val="kk-KZ"/>
        </w:rPr>
        <w:t xml:space="preserve">№ </w:t>
      </w:r>
      <w:r w:rsidRPr="00644734">
        <w:rPr>
          <w:b/>
          <w:sz w:val="24"/>
          <w:lang w:val="kk-KZ"/>
        </w:rPr>
        <w:t xml:space="preserve">4 тапсырма. </w:t>
      </w:r>
      <w:r w:rsidRPr="00644734">
        <w:rPr>
          <w:sz w:val="24"/>
          <w:szCs w:val="24"/>
          <w:lang w:val="kk-KZ"/>
        </w:rPr>
        <w:t>Шаруашылыққа пайдаланатын жерлердің радикуклидттермен ластануларын бейтараптандыру мүмкіндіктерін атаңыз.</w:t>
      </w:r>
    </w:p>
    <w:p w:rsidR="00C26CFB" w:rsidRDefault="00C26CFB" w:rsidP="00C26CFB">
      <w:pPr>
        <w:ind w:right="-5" w:firstLine="540"/>
        <w:jc w:val="both"/>
        <w:rPr>
          <w:b/>
          <w:sz w:val="24"/>
          <w:szCs w:val="24"/>
          <w:lang w:val="kk-KZ"/>
        </w:rPr>
      </w:pPr>
    </w:p>
    <w:p w:rsidR="00C26CFB" w:rsidRPr="007B6865" w:rsidRDefault="00C26CFB" w:rsidP="00C26CFB">
      <w:pPr>
        <w:ind w:right="-5" w:firstLine="540"/>
        <w:jc w:val="both"/>
        <w:rPr>
          <w:b/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>Негізгі әдебиеттер</w:t>
      </w:r>
      <w:r w:rsidRPr="007B6865">
        <w:rPr>
          <w:b/>
          <w:sz w:val="24"/>
          <w:szCs w:val="24"/>
          <w:lang w:val="kk-KZ"/>
        </w:rPr>
        <w:t xml:space="preserve">: </w:t>
      </w:r>
    </w:p>
    <w:p w:rsidR="00C26CFB" w:rsidRPr="001D3E5F" w:rsidRDefault="00C26CFB" w:rsidP="00C26CFB">
      <w:pPr>
        <w:numPr>
          <w:ilvl w:val="0"/>
          <w:numId w:val="1"/>
        </w:numPr>
        <w:tabs>
          <w:tab w:val="clear" w:pos="840"/>
          <w:tab w:val="num" w:pos="0"/>
          <w:tab w:val="num" w:pos="480"/>
        </w:tabs>
        <w:ind w:left="0" w:firstLine="0"/>
        <w:jc w:val="both"/>
        <w:rPr>
          <w:sz w:val="24"/>
          <w:szCs w:val="24"/>
        </w:rPr>
      </w:pPr>
      <w:r w:rsidRPr="001D3E5F">
        <w:rPr>
          <w:sz w:val="24"/>
          <w:szCs w:val="24"/>
        </w:rPr>
        <w:t xml:space="preserve">Колганов А.В., Щедрин В.Н., </w:t>
      </w:r>
      <w:proofErr w:type="spellStart"/>
      <w:r w:rsidRPr="001D3E5F">
        <w:rPr>
          <w:sz w:val="24"/>
          <w:szCs w:val="24"/>
        </w:rPr>
        <w:t>Бурдун</w:t>
      </w:r>
      <w:proofErr w:type="spellEnd"/>
      <w:r w:rsidRPr="001D3E5F">
        <w:rPr>
          <w:sz w:val="24"/>
          <w:szCs w:val="24"/>
        </w:rPr>
        <w:t xml:space="preserve"> А. Принципы ландшафтно-экологического подхода к мелиорации земель – Мелиорация и водное хозяйство, 2000, №5.</w:t>
      </w:r>
    </w:p>
    <w:p w:rsidR="00C26CFB" w:rsidRPr="001D3E5F" w:rsidRDefault="00C26CFB" w:rsidP="00C26CFB">
      <w:pPr>
        <w:numPr>
          <w:ilvl w:val="0"/>
          <w:numId w:val="1"/>
        </w:numPr>
        <w:tabs>
          <w:tab w:val="clear" w:pos="840"/>
          <w:tab w:val="num" w:pos="0"/>
          <w:tab w:val="num" w:pos="480"/>
        </w:tabs>
        <w:ind w:left="0" w:firstLine="0"/>
        <w:jc w:val="both"/>
        <w:rPr>
          <w:sz w:val="24"/>
          <w:szCs w:val="24"/>
        </w:rPr>
      </w:pPr>
      <w:proofErr w:type="spellStart"/>
      <w:r w:rsidRPr="001D3E5F">
        <w:rPr>
          <w:sz w:val="24"/>
          <w:szCs w:val="24"/>
        </w:rPr>
        <w:t>Коломейченко</w:t>
      </w:r>
      <w:proofErr w:type="spellEnd"/>
      <w:r w:rsidRPr="001D3E5F">
        <w:rPr>
          <w:sz w:val="24"/>
          <w:szCs w:val="24"/>
        </w:rPr>
        <w:t xml:space="preserve"> В.В. Методические указания по изучению основных показателей фотосинтетической деятельности растений в посевах – Орёл, 1987, 9 с.</w:t>
      </w:r>
    </w:p>
    <w:p w:rsidR="00C26CFB" w:rsidRPr="001D3E5F" w:rsidRDefault="00C26CFB" w:rsidP="00C26CFB">
      <w:pPr>
        <w:numPr>
          <w:ilvl w:val="0"/>
          <w:numId w:val="1"/>
        </w:numPr>
        <w:tabs>
          <w:tab w:val="clear" w:pos="840"/>
          <w:tab w:val="num" w:pos="0"/>
          <w:tab w:val="num" w:pos="480"/>
        </w:tabs>
        <w:ind w:left="0" w:firstLine="0"/>
        <w:jc w:val="both"/>
        <w:rPr>
          <w:sz w:val="24"/>
          <w:szCs w:val="24"/>
        </w:rPr>
      </w:pPr>
      <w:r w:rsidRPr="001D3E5F">
        <w:rPr>
          <w:sz w:val="24"/>
          <w:szCs w:val="24"/>
        </w:rPr>
        <w:t>Колтунов Н.М. Эколого-ландшафтная организация территории – МИК «Родник», 1998, 128 с.</w:t>
      </w:r>
    </w:p>
    <w:p w:rsidR="00C26CFB" w:rsidRPr="001D3E5F" w:rsidRDefault="00C26CFB" w:rsidP="00C26CFB">
      <w:pPr>
        <w:numPr>
          <w:ilvl w:val="0"/>
          <w:numId w:val="1"/>
        </w:numPr>
        <w:tabs>
          <w:tab w:val="clear" w:pos="840"/>
          <w:tab w:val="num" w:pos="0"/>
          <w:tab w:val="num" w:pos="480"/>
        </w:tabs>
        <w:ind w:left="0" w:firstLine="0"/>
        <w:jc w:val="both"/>
        <w:rPr>
          <w:sz w:val="24"/>
          <w:szCs w:val="24"/>
        </w:rPr>
      </w:pPr>
      <w:r w:rsidRPr="001D3E5F">
        <w:rPr>
          <w:sz w:val="24"/>
          <w:szCs w:val="24"/>
        </w:rPr>
        <w:t xml:space="preserve">Концепция формирования высокопродуктивных экологически устойчивых </w:t>
      </w:r>
      <w:proofErr w:type="spellStart"/>
      <w:r w:rsidRPr="001D3E5F">
        <w:rPr>
          <w:sz w:val="24"/>
          <w:szCs w:val="24"/>
        </w:rPr>
        <w:t>агроландшафтов</w:t>
      </w:r>
      <w:proofErr w:type="spellEnd"/>
      <w:r w:rsidRPr="001D3E5F">
        <w:rPr>
          <w:sz w:val="24"/>
          <w:szCs w:val="24"/>
        </w:rPr>
        <w:t xml:space="preserve"> и совершенствование систем земледелия на ландшафтной основе/ Научные руководители А.Н. Каштанов, А.П. Щербаков, </w:t>
      </w:r>
      <w:proofErr w:type="spellStart"/>
      <w:r w:rsidRPr="001D3E5F">
        <w:rPr>
          <w:sz w:val="24"/>
          <w:szCs w:val="24"/>
        </w:rPr>
        <w:t>Швебс</w:t>
      </w:r>
      <w:proofErr w:type="spellEnd"/>
      <w:r w:rsidRPr="001D3E5F">
        <w:rPr>
          <w:sz w:val="24"/>
          <w:szCs w:val="24"/>
        </w:rPr>
        <w:t xml:space="preserve"> Г.И. – Курск, 1992, 136 с.</w:t>
      </w:r>
    </w:p>
    <w:p w:rsidR="00C26CFB" w:rsidRPr="001D3E5F" w:rsidRDefault="00C26CFB" w:rsidP="00C26CFB">
      <w:pPr>
        <w:numPr>
          <w:ilvl w:val="0"/>
          <w:numId w:val="1"/>
        </w:numPr>
        <w:tabs>
          <w:tab w:val="clear" w:pos="840"/>
          <w:tab w:val="num" w:pos="0"/>
          <w:tab w:val="num" w:pos="480"/>
        </w:tabs>
        <w:ind w:left="0" w:firstLine="0"/>
        <w:jc w:val="both"/>
        <w:rPr>
          <w:sz w:val="24"/>
          <w:szCs w:val="24"/>
        </w:rPr>
      </w:pPr>
      <w:proofErr w:type="spellStart"/>
      <w:r w:rsidRPr="001D3E5F">
        <w:rPr>
          <w:sz w:val="24"/>
          <w:szCs w:val="24"/>
        </w:rPr>
        <w:t>Кочуров</w:t>
      </w:r>
      <w:proofErr w:type="spellEnd"/>
      <w:r w:rsidRPr="001D3E5F">
        <w:rPr>
          <w:sz w:val="24"/>
          <w:szCs w:val="24"/>
        </w:rPr>
        <w:t xml:space="preserve"> Б.И. </w:t>
      </w:r>
      <w:proofErr w:type="spellStart"/>
      <w:r w:rsidRPr="001D3E5F">
        <w:rPr>
          <w:sz w:val="24"/>
          <w:szCs w:val="24"/>
        </w:rPr>
        <w:t>Экодиагностика</w:t>
      </w:r>
      <w:proofErr w:type="spellEnd"/>
      <w:r w:rsidRPr="001D3E5F">
        <w:rPr>
          <w:sz w:val="24"/>
          <w:szCs w:val="24"/>
        </w:rPr>
        <w:t xml:space="preserve"> и сбалансированное развитие – Смоленск, 2003, 380 с.</w:t>
      </w:r>
    </w:p>
    <w:p w:rsidR="00C26CFB" w:rsidRPr="001D3E5F" w:rsidRDefault="00C26CFB" w:rsidP="00C26CFB">
      <w:pPr>
        <w:numPr>
          <w:ilvl w:val="0"/>
          <w:numId w:val="1"/>
        </w:numPr>
        <w:tabs>
          <w:tab w:val="clear" w:pos="840"/>
          <w:tab w:val="num" w:pos="0"/>
          <w:tab w:val="num" w:pos="480"/>
        </w:tabs>
        <w:ind w:left="0" w:firstLine="0"/>
        <w:jc w:val="both"/>
        <w:rPr>
          <w:sz w:val="24"/>
          <w:szCs w:val="24"/>
        </w:rPr>
      </w:pPr>
      <w:r w:rsidRPr="001D3E5F">
        <w:rPr>
          <w:sz w:val="24"/>
          <w:szCs w:val="24"/>
        </w:rPr>
        <w:t xml:space="preserve">Краснощёков Н.В. Проектирование производства сельскохозяйственной продукции/ Научно-технический прогресс в АПК России – стратегия машинно-технологического обеспечения производства сельскохозяйственной продукции на период до 2010 года. Сборник материалов научной сессии </w:t>
      </w:r>
      <w:proofErr w:type="spellStart"/>
      <w:r w:rsidRPr="001D3E5F">
        <w:rPr>
          <w:sz w:val="24"/>
          <w:szCs w:val="24"/>
        </w:rPr>
        <w:t>Россельхозакадемии</w:t>
      </w:r>
      <w:proofErr w:type="spellEnd"/>
      <w:r w:rsidRPr="001D3E5F">
        <w:rPr>
          <w:sz w:val="24"/>
          <w:szCs w:val="24"/>
        </w:rPr>
        <w:t xml:space="preserve"> 13 – 14 октября 2003 года. – М., 2004, с. 107 – 114.</w:t>
      </w:r>
    </w:p>
    <w:p w:rsidR="00C26CFB" w:rsidRPr="00077BA3" w:rsidRDefault="00C26CFB" w:rsidP="00C26CFB">
      <w:pPr>
        <w:rPr>
          <w:sz w:val="24"/>
          <w:szCs w:val="24"/>
          <w:lang w:val="kk-KZ"/>
        </w:rPr>
      </w:pPr>
    </w:p>
    <w:p w:rsidR="00C26CFB" w:rsidRPr="00CC3849" w:rsidRDefault="00C26CFB" w:rsidP="00C26CFB">
      <w:pPr>
        <w:ind w:right="-5" w:firstLine="540"/>
        <w:jc w:val="both"/>
        <w:rPr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>Қосымша әдебиеттер</w:t>
      </w:r>
      <w:r w:rsidRPr="00CC3849">
        <w:rPr>
          <w:b/>
          <w:sz w:val="24"/>
          <w:szCs w:val="24"/>
        </w:rPr>
        <w:t>:</w:t>
      </w:r>
      <w:r w:rsidRPr="00CC3849">
        <w:rPr>
          <w:sz w:val="24"/>
          <w:szCs w:val="24"/>
          <w:lang w:val="kk-KZ"/>
        </w:rPr>
        <w:t xml:space="preserve"> </w:t>
      </w:r>
    </w:p>
    <w:p w:rsidR="00C26CFB" w:rsidRPr="00CC3849" w:rsidRDefault="00C26CFB" w:rsidP="00C26CFB">
      <w:pPr>
        <w:tabs>
          <w:tab w:val="left" w:pos="317"/>
        </w:tabs>
        <w:autoSpaceDE w:val="0"/>
        <w:autoSpaceDN w:val="0"/>
        <w:adjustRightInd w:val="0"/>
        <w:contextualSpacing/>
        <w:jc w:val="both"/>
        <w:rPr>
          <w:sz w:val="24"/>
          <w:szCs w:val="24"/>
        </w:rPr>
      </w:pPr>
      <w:r w:rsidRPr="00CC3849">
        <w:rPr>
          <w:sz w:val="24"/>
          <w:szCs w:val="24"/>
        </w:rPr>
        <w:t>1.Айтпаева, А. А. Эффективное орошаемое земледелие - основа успешного развития регионального АПК [Электронный ресурс</w:t>
      </w:r>
      <w:proofErr w:type="gramStart"/>
      <w:r w:rsidRPr="00CC3849">
        <w:rPr>
          <w:sz w:val="24"/>
          <w:szCs w:val="24"/>
        </w:rPr>
        <w:t>] :</w:t>
      </w:r>
      <w:proofErr w:type="gramEnd"/>
      <w:r w:rsidRPr="00CC3849">
        <w:rPr>
          <w:sz w:val="24"/>
          <w:szCs w:val="24"/>
        </w:rPr>
        <w:t xml:space="preserve"> монография. - </w:t>
      </w:r>
      <w:proofErr w:type="gramStart"/>
      <w:r w:rsidRPr="00CC3849">
        <w:rPr>
          <w:sz w:val="24"/>
          <w:szCs w:val="24"/>
        </w:rPr>
        <w:t>Астрахань :</w:t>
      </w:r>
      <w:proofErr w:type="gramEnd"/>
      <w:r w:rsidRPr="00CC3849">
        <w:rPr>
          <w:sz w:val="24"/>
          <w:szCs w:val="24"/>
        </w:rPr>
        <w:t xml:space="preserve"> Астраханский ун-т, 2012. - 155 с.</w:t>
      </w:r>
    </w:p>
    <w:p w:rsidR="00C26CFB" w:rsidRPr="00CC3849" w:rsidRDefault="00C26CFB" w:rsidP="00C26CFB">
      <w:pPr>
        <w:tabs>
          <w:tab w:val="left" w:pos="317"/>
        </w:tabs>
        <w:autoSpaceDE w:val="0"/>
        <w:autoSpaceDN w:val="0"/>
        <w:adjustRightInd w:val="0"/>
        <w:contextualSpacing/>
        <w:jc w:val="both"/>
        <w:rPr>
          <w:sz w:val="24"/>
          <w:szCs w:val="24"/>
        </w:rPr>
      </w:pPr>
      <w:r w:rsidRPr="00CC3849">
        <w:rPr>
          <w:sz w:val="24"/>
          <w:szCs w:val="24"/>
        </w:rPr>
        <w:t xml:space="preserve">2.Борисов, А.В. Древнее и средневековое земледелие в Кисловодской котловине: итоги почвенно-археологических </w:t>
      </w:r>
      <w:proofErr w:type="gramStart"/>
      <w:r w:rsidRPr="00CC3849">
        <w:rPr>
          <w:sz w:val="24"/>
          <w:szCs w:val="24"/>
        </w:rPr>
        <w:t>исследований :</w:t>
      </w:r>
      <w:proofErr w:type="gramEnd"/>
      <w:r w:rsidRPr="00CC3849">
        <w:rPr>
          <w:sz w:val="24"/>
          <w:szCs w:val="24"/>
        </w:rPr>
        <w:t xml:space="preserve"> [</w:t>
      </w:r>
      <w:proofErr w:type="spellStart"/>
      <w:r w:rsidRPr="00CC3849">
        <w:rPr>
          <w:sz w:val="24"/>
          <w:szCs w:val="24"/>
        </w:rPr>
        <w:t>моногр</w:t>
      </w:r>
      <w:proofErr w:type="spellEnd"/>
      <w:r w:rsidRPr="00CC3849">
        <w:rPr>
          <w:sz w:val="24"/>
          <w:szCs w:val="24"/>
        </w:rPr>
        <w:t xml:space="preserve">.] / отв. ред. Г.Е. Афанасьев. - </w:t>
      </w:r>
      <w:proofErr w:type="gramStart"/>
      <w:r w:rsidRPr="00CC3849">
        <w:rPr>
          <w:sz w:val="24"/>
          <w:szCs w:val="24"/>
        </w:rPr>
        <w:t>М. :</w:t>
      </w:r>
      <w:proofErr w:type="gramEnd"/>
      <w:r w:rsidRPr="00CC3849">
        <w:rPr>
          <w:sz w:val="24"/>
          <w:szCs w:val="24"/>
        </w:rPr>
        <w:t xml:space="preserve"> </w:t>
      </w:r>
      <w:proofErr w:type="spellStart"/>
      <w:r w:rsidRPr="00CC3849">
        <w:rPr>
          <w:sz w:val="24"/>
          <w:szCs w:val="24"/>
        </w:rPr>
        <w:t>Таус</w:t>
      </w:r>
      <w:proofErr w:type="spellEnd"/>
      <w:r w:rsidRPr="00CC3849">
        <w:rPr>
          <w:sz w:val="24"/>
          <w:szCs w:val="24"/>
        </w:rPr>
        <w:t xml:space="preserve">, 2013. - 272 с. - (Ин-т физ.-хим. и биол. </w:t>
      </w:r>
      <w:proofErr w:type="spellStart"/>
      <w:r w:rsidRPr="00CC3849">
        <w:rPr>
          <w:sz w:val="24"/>
          <w:szCs w:val="24"/>
        </w:rPr>
        <w:t>пробл</w:t>
      </w:r>
      <w:proofErr w:type="spellEnd"/>
      <w:r w:rsidRPr="00CC3849">
        <w:rPr>
          <w:sz w:val="24"/>
          <w:szCs w:val="24"/>
        </w:rPr>
        <w:t>. почвоведения РАН. Ин-т археологии РАН).</w:t>
      </w:r>
    </w:p>
    <w:p w:rsidR="00C26CFB" w:rsidRPr="00CC3849" w:rsidRDefault="00C26CFB" w:rsidP="00C26CFB">
      <w:pPr>
        <w:tabs>
          <w:tab w:val="left" w:pos="317"/>
        </w:tabs>
        <w:autoSpaceDE w:val="0"/>
        <w:autoSpaceDN w:val="0"/>
        <w:adjustRightInd w:val="0"/>
        <w:contextualSpacing/>
        <w:jc w:val="both"/>
        <w:rPr>
          <w:sz w:val="24"/>
          <w:szCs w:val="24"/>
        </w:rPr>
      </w:pPr>
      <w:r w:rsidRPr="00CC3849">
        <w:rPr>
          <w:sz w:val="24"/>
          <w:szCs w:val="24"/>
        </w:rPr>
        <w:t xml:space="preserve">3. Васильев И.П., </w:t>
      </w:r>
      <w:proofErr w:type="spellStart"/>
      <w:r w:rsidRPr="00CC3849">
        <w:rPr>
          <w:sz w:val="24"/>
          <w:szCs w:val="24"/>
        </w:rPr>
        <w:t>Туликов</w:t>
      </w:r>
      <w:proofErr w:type="spellEnd"/>
      <w:r w:rsidRPr="00CC3849">
        <w:rPr>
          <w:sz w:val="24"/>
          <w:szCs w:val="24"/>
        </w:rPr>
        <w:t xml:space="preserve"> А.М., </w:t>
      </w:r>
      <w:proofErr w:type="spellStart"/>
      <w:r w:rsidRPr="00CC3849">
        <w:rPr>
          <w:sz w:val="24"/>
          <w:szCs w:val="24"/>
        </w:rPr>
        <w:t>Баздырев</w:t>
      </w:r>
      <w:proofErr w:type="spellEnd"/>
      <w:r w:rsidRPr="00CC3849">
        <w:rPr>
          <w:sz w:val="24"/>
          <w:szCs w:val="24"/>
        </w:rPr>
        <w:t xml:space="preserve"> Г.И. Практикум по земледелию: доп. М-</w:t>
      </w:r>
      <w:proofErr w:type="spellStart"/>
      <w:r w:rsidRPr="00CC3849">
        <w:rPr>
          <w:sz w:val="24"/>
          <w:szCs w:val="24"/>
        </w:rPr>
        <w:t>вом</w:t>
      </w:r>
      <w:proofErr w:type="spellEnd"/>
      <w:r w:rsidRPr="00CC3849">
        <w:rPr>
          <w:sz w:val="24"/>
          <w:szCs w:val="24"/>
        </w:rPr>
        <w:t xml:space="preserve"> с/х РФ в качестве </w:t>
      </w:r>
      <w:proofErr w:type="spellStart"/>
      <w:proofErr w:type="gramStart"/>
      <w:r w:rsidRPr="00CC3849">
        <w:rPr>
          <w:sz w:val="24"/>
          <w:szCs w:val="24"/>
        </w:rPr>
        <w:t>учеб.пособ</w:t>
      </w:r>
      <w:proofErr w:type="spellEnd"/>
      <w:proofErr w:type="gramEnd"/>
      <w:r w:rsidRPr="00CC3849">
        <w:rPr>
          <w:sz w:val="24"/>
          <w:szCs w:val="24"/>
        </w:rPr>
        <w:t xml:space="preserve">. для вузов... по агрономическим специальностям. - М.: </w:t>
      </w:r>
      <w:proofErr w:type="spellStart"/>
      <w:r w:rsidRPr="00CC3849">
        <w:rPr>
          <w:sz w:val="24"/>
          <w:szCs w:val="24"/>
        </w:rPr>
        <w:t>КолосС</w:t>
      </w:r>
      <w:proofErr w:type="spellEnd"/>
      <w:r w:rsidRPr="00CC3849">
        <w:rPr>
          <w:sz w:val="24"/>
          <w:szCs w:val="24"/>
        </w:rPr>
        <w:t>, 2005. - 424 с. - (учебники и учебные пособия для вузов).</w:t>
      </w:r>
    </w:p>
    <w:p w:rsidR="00625282" w:rsidRDefault="00625282"/>
    <w:sectPr w:rsidR="006252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607C8A"/>
    <w:multiLevelType w:val="hybridMultilevel"/>
    <w:tmpl w:val="DEB2D0AE"/>
    <w:lvl w:ilvl="0" w:tplc="2E34FD4C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6CFB"/>
    <w:rsid w:val="0002337A"/>
    <w:rsid w:val="00625282"/>
    <w:rsid w:val="00C26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07271F"/>
  <w15:chartTrackingRefBased/>
  <w15:docId w15:val="{D731818A-2010-4D73-BCA1-CEF4F2D69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6C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430</Words>
  <Characters>2455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Кенеспаева Лаура</dc:creator>
  <cp:keywords/>
  <dc:description/>
  <cp:lastModifiedBy>STARLINECOMP</cp:lastModifiedBy>
  <cp:revision>2</cp:revision>
  <dcterms:created xsi:type="dcterms:W3CDTF">2016-09-08T10:23:00Z</dcterms:created>
  <dcterms:modified xsi:type="dcterms:W3CDTF">2020-09-08T05:52:00Z</dcterms:modified>
</cp:coreProperties>
</file>